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07C71" w14:textId="501A2B71" w:rsidR="002249B4" w:rsidRDefault="002249B4" w:rsidP="002249B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8302E6" w:rsidRPr="008302E6">
        <w:rPr>
          <w:b/>
          <w:i/>
          <w:noProof/>
          <w:sz w:val="28"/>
        </w:rPr>
        <w:t>S5-226134</w:t>
      </w:r>
    </w:p>
    <w:p w14:paraId="51D2DB7C" w14:textId="77777777" w:rsidR="002249B4" w:rsidRDefault="002249B4" w:rsidP="002249B4">
      <w:pPr>
        <w:pStyle w:val="Header"/>
        <w:rPr>
          <w:sz w:val="22"/>
          <w:szCs w:val="22"/>
        </w:rPr>
      </w:pPr>
      <w:r>
        <w:rPr>
          <w:sz w:val="24"/>
        </w:rPr>
        <w:t>Toulouse, France, 14 -18 November 2022</w:t>
      </w:r>
    </w:p>
    <w:p w14:paraId="55CF78DE" w14:textId="17016439" w:rsidR="006A45BA" w:rsidRDefault="0033027D" w:rsidP="00303785">
      <w:pPr>
        <w:pStyle w:val="Header"/>
        <w:pBdr>
          <w:bottom w:val="single" w:sz="4" w:space="1" w:color="auto"/>
        </w:pBdr>
        <w:tabs>
          <w:tab w:val="right" w:pos="9638"/>
        </w:tabs>
        <w:rPr>
          <w:rFonts w:eastAsia="Batang" w:cs="Arial"/>
          <w:sz w:val="20"/>
          <w:lang w:eastAsia="zh-CN"/>
        </w:rPr>
      </w:pPr>
      <w:r w:rsidRPr="006C2E80">
        <w:rPr>
          <w:sz w:val="20"/>
        </w:rPr>
        <w:tab/>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2B7C87E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C7BF9" w:rsidRPr="003C7BF9">
        <w:rPr>
          <w:rFonts w:ascii="Arial" w:eastAsia="Batang" w:hAnsi="Arial"/>
          <w:b/>
          <w:sz w:val="24"/>
          <w:szCs w:val="24"/>
          <w:lang w:val="en-US" w:eastAsia="zh-CN"/>
        </w:rPr>
        <w:t>Nokia, Nokia Shanghai Bell, Verizon UK Ltd</w:t>
      </w:r>
    </w:p>
    <w:p w14:paraId="77734250" w14:textId="79F8984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3C7BF9">
        <w:rPr>
          <w:rFonts w:ascii="Arial" w:eastAsia="Batang" w:hAnsi="Arial" w:cs="Arial"/>
          <w:b/>
          <w:sz w:val="24"/>
          <w:szCs w:val="24"/>
          <w:lang w:eastAsia="zh-CN"/>
        </w:rPr>
        <w:t>w</w:t>
      </w:r>
      <w:r w:rsidR="00D31CC8" w:rsidRPr="006C2E80">
        <w:rPr>
          <w:rFonts w:ascii="Arial" w:eastAsia="Batang" w:hAnsi="Arial" w:cs="Arial"/>
          <w:b/>
          <w:sz w:val="24"/>
          <w:szCs w:val="24"/>
          <w:lang w:eastAsia="zh-CN"/>
        </w:rPr>
        <w:t xml:space="preserve"> </w:t>
      </w:r>
      <w:r w:rsidR="003C7BF9">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3C7BF9">
        <w:rPr>
          <w:rFonts w:ascii="Arial" w:eastAsia="Batang" w:hAnsi="Arial" w:cs="Arial"/>
          <w:b/>
          <w:sz w:val="24"/>
          <w:szCs w:val="24"/>
          <w:lang w:eastAsia="zh-CN"/>
        </w:rPr>
        <w:t>CHF Selection Information in Subscription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00F5F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C7BF9">
        <w:rPr>
          <w:rFonts w:ascii="Arial" w:eastAsia="Batang" w:hAnsi="Arial"/>
          <w:b/>
          <w:sz w:val="24"/>
          <w:szCs w:val="24"/>
          <w:lang w:val="en-US" w:eastAsia="zh-CN"/>
        </w:rPr>
        <w:t>7.2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3FE1748" w:rsidR="003C7BF9" w:rsidRPr="00BA3A53" w:rsidRDefault="008A76FD" w:rsidP="003C7BF9">
      <w:pPr>
        <w:pStyle w:val="Heading8"/>
      </w:pPr>
      <w:r w:rsidRPr="006C2E80">
        <w:t>Title</w:t>
      </w:r>
      <w:r w:rsidR="00985B73" w:rsidRPr="006C2E80">
        <w:t>:</w:t>
      </w:r>
      <w:r w:rsidR="003C7BF9">
        <w:t xml:space="preserve"> </w:t>
      </w:r>
      <w:r w:rsidR="003C7BF9" w:rsidRPr="003C7BF9">
        <w:t xml:space="preserve">New SID on CHF </w:t>
      </w:r>
      <w:r w:rsidR="0071766B">
        <w:t>Segmentation</w:t>
      </w:r>
    </w:p>
    <w:p w14:paraId="2730900B" w14:textId="1D413F0C" w:rsidR="003F268E" w:rsidRPr="00BA3A53" w:rsidRDefault="003F268E" w:rsidP="006C2E80">
      <w:pPr>
        <w:pStyle w:val="Guidance"/>
      </w:pPr>
    </w:p>
    <w:p w14:paraId="289CB42C" w14:textId="299E357B" w:rsidR="006C2E80" w:rsidRDefault="00E13CB2" w:rsidP="006C2E80">
      <w:pPr>
        <w:pStyle w:val="Heading8"/>
      </w:pPr>
      <w:r>
        <w:t>A</w:t>
      </w:r>
      <w:r w:rsidR="00B078D6">
        <w:t>cronym:</w:t>
      </w:r>
      <w:r w:rsidR="003C7BF9">
        <w:t xml:space="preserve"> </w:t>
      </w:r>
      <w:proofErr w:type="spellStart"/>
      <w:r w:rsidR="003C7BF9">
        <w:t>FS_CHF</w:t>
      </w:r>
      <w:r w:rsidR="0071766B">
        <w:t>Seg</w:t>
      </w:r>
      <w:proofErr w:type="spellEnd"/>
    </w:p>
    <w:p w14:paraId="0D12AE1F" w14:textId="1078D349" w:rsidR="00B078D6" w:rsidRDefault="00B078D6" w:rsidP="006C2E80">
      <w:pPr>
        <w:pStyle w:val="Guidance"/>
      </w:pPr>
    </w:p>
    <w:p w14:paraId="679E2B2D" w14:textId="6C2BABE8" w:rsidR="006C2E80" w:rsidRDefault="00B078D6" w:rsidP="006C2E80">
      <w:pPr>
        <w:pStyle w:val="Heading8"/>
      </w:pPr>
      <w:r>
        <w:t>Unique identifier</w:t>
      </w:r>
      <w:r w:rsidR="00F41A27">
        <w:t>:</w:t>
      </w:r>
      <w:r w:rsidR="006C2E80">
        <w:tab/>
      </w:r>
      <w:r w:rsidR="003C7BF9">
        <w:t>TBD</w:t>
      </w:r>
    </w:p>
    <w:p w14:paraId="20AE909D" w14:textId="11D8D679" w:rsidR="00B078D6" w:rsidRDefault="00B078D6" w:rsidP="006C2E80">
      <w:pPr>
        <w:pStyle w:val="Guidance"/>
      </w:pPr>
    </w:p>
    <w:p w14:paraId="63EE9719" w14:textId="1B3B6F3A" w:rsidR="003F7142" w:rsidRDefault="003F7142" w:rsidP="006C2E80">
      <w:pPr>
        <w:pStyle w:val="Heading8"/>
      </w:pPr>
      <w:r w:rsidRPr="003F7142">
        <w:t>Potential target Release:</w:t>
      </w:r>
      <w:r w:rsidR="006C2E80">
        <w:tab/>
      </w:r>
      <w:r w:rsidR="003C7BF9">
        <w:rPr>
          <w:i/>
          <w:iCs/>
        </w:rPr>
        <w:t>Rel-18</w:t>
      </w:r>
    </w:p>
    <w:p w14:paraId="4473B22A" w14:textId="535B28CC" w:rsidR="006C2E80" w:rsidRDefault="004260A5" w:rsidP="006C2E80">
      <w:pPr>
        <w:pStyle w:val="Heading1"/>
      </w:pPr>
      <w:r>
        <w:t>1</w:t>
      </w:r>
      <w:r>
        <w:tab/>
        <w:t>Impacts</w:t>
      </w:r>
    </w:p>
    <w:p w14:paraId="2D54825D" w14:textId="3BECD918"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0FDD5AA" w:rsidR="004260A5" w:rsidRDefault="003C7BF9"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BF9DB34" w:rsidR="004260A5" w:rsidRDefault="003C7BF9" w:rsidP="006C2E80">
            <w:pPr>
              <w:pStyle w:val="TAC"/>
            </w:pPr>
            <w:r>
              <w:t>x</w:t>
            </w:r>
          </w:p>
        </w:tc>
        <w:tc>
          <w:tcPr>
            <w:tcW w:w="1037" w:type="dxa"/>
          </w:tcPr>
          <w:p w14:paraId="477F02DA" w14:textId="2B5B28CB" w:rsidR="004260A5" w:rsidRDefault="003C7BF9" w:rsidP="006C2E80">
            <w:pPr>
              <w:pStyle w:val="TAC"/>
            </w:pPr>
            <w:r>
              <w:t>x</w:t>
            </w:r>
          </w:p>
        </w:tc>
        <w:tc>
          <w:tcPr>
            <w:tcW w:w="850" w:type="dxa"/>
          </w:tcPr>
          <w:p w14:paraId="6E9D500A" w14:textId="6338B17C" w:rsidR="004260A5" w:rsidRDefault="003C7BF9"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6A8A018"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656056BF"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9D6D8D" w:rsidR="00BF7C9D" w:rsidRPr="00662741" w:rsidRDefault="003C7BF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E1EC4F4"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084C70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C7BF9" w14:paraId="512606E5" w14:textId="77777777" w:rsidTr="006C2E80">
        <w:trPr>
          <w:cantSplit/>
          <w:jc w:val="center"/>
        </w:trPr>
        <w:tc>
          <w:tcPr>
            <w:tcW w:w="1101" w:type="dxa"/>
          </w:tcPr>
          <w:p w14:paraId="5595B1E6" w14:textId="3C56298C" w:rsidR="003C7BF9" w:rsidRDefault="003C7BF9" w:rsidP="003C7BF9">
            <w:pPr>
              <w:pStyle w:val="TAL"/>
            </w:pPr>
          </w:p>
        </w:tc>
        <w:tc>
          <w:tcPr>
            <w:tcW w:w="3326" w:type="dxa"/>
          </w:tcPr>
          <w:p w14:paraId="6AD6B1DF" w14:textId="4E12A524" w:rsidR="003C7BF9" w:rsidRDefault="003C7BF9" w:rsidP="003C7BF9">
            <w:pPr>
              <w:pStyle w:val="TAL"/>
            </w:pPr>
          </w:p>
        </w:tc>
        <w:tc>
          <w:tcPr>
            <w:tcW w:w="5099" w:type="dxa"/>
          </w:tcPr>
          <w:p w14:paraId="4972B8BD" w14:textId="126FD740" w:rsidR="003C7BF9" w:rsidRPr="00251D80" w:rsidRDefault="003C7BF9" w:rsidP="003C7BF9">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7DA09D5" w14:textId="77777777" w:rsidR="007A0E9E" w:rsidRDefault="00B32F42" w:rsidP="00B32F42">
      <w:pPr>
        <w:rPr>
          <w:sz w:val="18"/>
          <w:szCs w:val="18"/>
          <w:lang w:eastAsia="zh-CN"/>
        </w:rPr>
      </w:pPr>
      <w:r w:rsidRPr="00DE10E6">
        <w:rPr>
          <w:rFonts w:hint="eastAsia"/>
          <w:sz w:val="18"/>
          <w:szCs w:val="18"/>
          <w:lang w:eastAsia="zh-CN"/>
        </w:rPr>
        <w:t>This</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item </w:t>
      </w:r>
      <w:r w:rsidRPr="00DE10E6">
        <w:rPr>
          <w:rFonts w:hint="eastAsia"/>
          <w:sz w:val="18"/>
          <w:szCs w:val="18"/>
          <w:lang w:eastAsia="zh-CN"/>
        </w:rPr>
        <w:t>aims</w:t>
      </w:r>
      <w:r w:rsidRPr="00DE10E6">
        <w:rPr>
          <w:sz w:val="18"/>
          <w:szCs w:val="18"/>
          <w:lang w:eastAsia="zh-CN"/>
        </w:rPr>
        <w:t xml:space="preserve"> </w:t>
      </w:r>
      <w:r w:rsidRPr="00DE10E6">
        <w:rPr>
          <w:rFonts w:hint="eastAsia"/>
          <w:sz w:val="18"/>
          <w:szCs w:val="18"/>
          <w:lang w:eastAsia="zh-CN"/>
        </w:rPr>
        <w:t>to</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w:t>
      </w:r>
      <w:r>
        <w:rPr>
          <w:sz w:val="18"/>
          <w:szCs w:val="18"/>
          <w:lang w:eastAsia="zh-CN"/>
        </w:rPr>
        <w:t xml:space="preserve">how </w:t>
      </w:r>
      <w:r w:rsidR="007A0E9E">
        <w:rPr>
          <w:sz w:val="18"/>
          <w:szCs w:val="18"/>
          <w:lang w:eastAsia="zh-CN"/>
        </w:rPr>
        <w:t>to enhance CHF discovery and selection.</w:t>
      </w:r>
    </w:p>
    <w:p w14:paraId="3EE08CE6" w14:textId="77777777" w:rsidR="007A0E9E" w:rsidRPr="007A0E9E" w:rsidRDefault="007A0E9E" w:rsidP="007A0E9E">
      <w:pPr>
        <w:rPr>
          <w:sz w:val="18"/>
          <w:szCs w:val="18"/>
          <w:lang w:eastAsia="zh-CN"/>
        </w:rPr>
      </w:pPr>
      <w:r w:rsidRPr="007A0E9E">
        <w:rPr>
          <w:sz w:val="18"/>
          <w:szCs w:val="18"/>
          <w:lang w:eastAsia="zh-CN"/>
        </w:rPr>
        <w:t>Currently SUPI is used for NRF based discovery of CHF. The CHF discovery mechanism does not support discovery of a CHF by the NF consumers like the SMF, the AMF, the SMSF and the PCF based on information about network segments that the CHF belongs to, in network deployments with geographical (regional) or vertical (</w:t>
      </w:r>
      <w:proofErr w:type="gramStart"/>
      <w:r w:rsidRPr="007A0E9E">
        <w:rPr>
          <w:sz w:val="18"/>
          <w:szCs w:val="18"/>
          <w:lang w:eastAsia="zh-CN"/>
        </w:rPr>
        <w:t>e.g.</w:t>
      </w:r>
      <w:proofErr w:type="gramEnd"/>
      <w:r w:rsidRPr="007A0E9E">
        <w:rPr>
          <w:sz w:val="18"/>
          <w:szCs w:val="18"/>
          <w:lang w:eastAsia="zh-CN"/>
        </w:rPr>
        <w:t xml:space="preserve"> consumer vs enterprise) segmentation. For example: </w:t>
      </w:r>
    </w:p>
    <w:p w14:paraId="478A1F28" w14:textId="443B7BA1" w:rsidR="007A0E9E" w:rsidRPr="007A0E9E" w:rsidRDefault="007A0E9E" w:rsidP="007A0E9E">
      <w:pPr>
        <w:pStyle w:val="ListParagraph"/>
        <w:numPr>
          <w:ilvl w:val="0"/>
          <w:numId w:val="20"/>
        </w:numPr>
        <w:rPr>
          <w:sz w:val="18"/>
          <w:szCs w:val="18"/>
          <w:lang w:eastAsia="zh-CN"/>
        </w:rPr>
      </w:pPr>
      <w:r w:rsidRPr="007A0E9E">
        <w:rPr>
          <w:sz w:val="18"/>
          <w:szCs w:val="18"/>
          <w:lang w:eastAsia="zh-CN"/>
        </w:rPr>
        <w:t xml:space="preserve">In a network deployment it may be possible that group(s) of </w:t>
      </w:r>
      <w:proofErr w:type="gramStart"/>
      <w:r w:rsidRPr="007A0E9E">
        <w:rPr>
          <w:sz w:val="18"/>
          <w:szCs w:val="18"/>
          <w:lang w:eastAsia="zh-CN"/>
        </w:rPr>
        <w:t>CHF</w:t>
      </w:r>
      <w:proofErr w:type="gramEnd"/>
      <w:r w:rsidRPr="007A0E9E">
        <w:rPr>
          <w:sz w:val="18"/>
          <w:szCs w:val="18"/>
          <w:lang w:eastAsia="zh-CN"/>
        </w:rPr>
        <w:t>(s) is deployed for supporting charging of enterprise customers and another group is deployed for non-enterprise consumers. In this case SUPI based lookup at NRF will add to the latency as the NF consumer has to perform NRF discovery query for every subscriber.</w:t>
      </w:r>
    </w:p>
    <w:p w14:paraId="18DA25F0" w14:textId="720571BE" w:rsidR="007A0E9E" w:rsidRPr="007A0E9E" w:rsidRDefault="007A0E9E" w:rsidP="007A0E9E">
      <w:pPr>
        <w:pStyle w:val="ListParagraph"/>
        <w:numPr>
          <w:ilvl w:val="0"/>
          <w:numId w:val="20"/>
        </w:numPr>
        <w:rPr>
          <w:sz w:val="18"/>
          <w:szCs w:val="18"/>
          <w:lang w:eastAsia="zh-CN"/>
        </w:rPr>
      </w:pPr>
      <w:r w:rsidRPr="007A0E9E">
        <w:rPr>
          <w:sz w:val="18"/>
          <w:szCs w:val="18"/>
          <w:lang w:eastAsia="zh-CN"/>
        </w:rPr>
        <w:t xml:space="preserve">It may be also possible to deploy group(s) of </w:t>
      </w:r>
      <w:proofErr w:type="gramStart"/>
      <w:r w:rsidRPr="007A0E9E">
        <w:rPr>
          <w:sz w:val="18"/>
          <w:szCs w:val="18"/>
          <w:lang w:eastAsia="zh-CN"/>
        </w:rPr>
        <w:t>CHF</w:t>
      </w:r>
      <w:proofErr w:type="gramEnd"/>
      <w:r w:rsidRPr="007A0E9E">
        <w:rPr>
          <w:sz w:val="18"/>
          <w:szCs w:val="18"/>
          <w:lang w:eastAsia="zh-CN"/>
        </w:rPr>
        <w:t>(s) to support charging for customers belonging to specific regions (for example users subscribed to some regional or provincial branch of the operator).</w:t>
      </w:r>
    </w:p>
    <w:p w14:paraId="03EE2AF4" w14:textId="14C80ED7" w:rsidR="007A0E9E" w:rsidRPr="007A0E9E" w:rsidRDefault="007A0E9E" w:rsidP="007A0E9E">
      <w:pPr>
        <w:rPr>
          <w:sz w:val="18"/>
          <w:szCs w:val="18"/>
          <w:lang w:eastAsia="zh-CN"/>
        </w:rPr>
      </w:pPr>
      <w:r w:rsidRPr="007A0E9E">
        <w:rPr>
          <w:sz w:val="18"/>
          <w:szCs w:val="18"/>
          <w:lang w:eastAsia="zh-CN"/>
        </w:rPr>
        <w:t>The SUPI based CHF discovery through NRF is not efficient in such network deployments and a Group ID based CHF discovery is needed. Although in 3GPP Rel-17 the CHF can register with the NRF using CHF-Group-ID (along other parameters such as CHF-Hostname, IP Address etc.) and an NF consumers can use CHF-Group-ID during CHF discovery process through the NRF, the current specification is not sufficient to support the above use cases because:</w:t>
      </w:r>
    </w:p>
    <w:p w14:paraId="62F2800C" w14:textId="6CCDE484" w:rsidR="007A0E9E" w:rsidRPr="007A0E9E" w:rsidRDefault="007A0E9E" w:rsidP="007A0E9E">
      <w:pPr>
        <w:pStyle w:val="ListParagraph"/>
        <w:numPr>
          <w:ilvl w:val="0"/>
          <w:numId w:val="20"/>
        </w:numPr>
        <w:rPr>
          <w:sz w:val="18"/>
          <w:szCs w:val="18"/>
          <w:lang w:eastAsia="zh-CN"/>
        </w:rPr>
      </w:pPr>
      <w:r w:rsidRPr="007A0E9E">
        <w:rPr>
          <w:sz w:val="18"/>
          <w:szCs w:val="18"/>
          <w:lang w:eastAsia="zh-CN"/>
        </w:rPr>
        <w:t>The NF consumers like the SMF, the AMF, the SMSF and the PCF does not have CHF-Group-ID information associated with UE.</w:t>
      </w:r>
    </w:p>
    <w:p w14:paraId="0C27290D" w14:textId="3E9BD55B" w:rsidR="007A0E9E" w:rsidRPr="007A0E9E" w:rsidRDefault="007A0E9E" w:rsidP="007A0E9E">
      <w:pPr>
        <w:pStyle w:val="ListParagraph"/>
        <w:numPr>
          <w:ilvl w:val="0"/>
          <w:numId w:val="20"/>
        </w:numPr>
        <w:rPr>
          <w:sz w:val="18"/>
          <w:szCs w:val="18"/>
          <w:lang w:eastAsia="zh-CN"/>
        </w:rPr>
      </w:pPr>
      <w:r w:rsidRPr="007A0E9E">
        <w:rPr>
          <w:sz w:val="18"/>
          <w:szCs w:val="18"/>
          <w:lang w:eastAsia="zh-CN"/>
        </w:rPr>
        <w:t>Group ID Mapping stored in UDR is not accessible to all NF consumers (</w:t>
      </w:r>
      <w:proofErr w:type="gramStart"/>
      <w:r w:rsidRPr="007A0E9E">
        <w:rPr>
          <w:sz w:val="18"/>
          <w:szCs w:val="18"/>
          <w:lang w:eastAsia="zh-CN"/>
        </w:rPr>
        <w:t>e.g.</w:t>
      </w:r>
      <w:proofErr w:type="gramEnd"/>
      <w:r w:rsidRPr="007A0E9E">
        <w:rPr>
          <w:sz w:val="18"/>
          <w:szCs w:val="18"/>
          <w:lang w:eastAsia="zh-CN"/>
        </w:rPr>
        <w:t xml:space="preserve"> AMF, SMF etc.). This also requires the UDR to store/maintain the mapping of all the subscribers in the network to the CHF-Group-ID</w:t>
      </w:r>
    </w:p>
    <w:p w14:paraId="555E7F49" w14:textId="77777777" w:rsidR="007A0E9E" w:rsidRPr="007A0E9E" w:rsidRDefault="007A0E9E" w:rsidP="007A0E9E">
      <w:pPr>
        <w:rPr>
          <w:sz w:val="18"/>
          <w:szCs w:val="18"/>
          <w:lang w:eastAsia="zh-CN"/>
        </w:rPr>
      </w:pPr>
      <w:r w:rsidRPr="007A0E9E">
        <w:rPr>
          <w:sz w:val="18"/>
          <w:szCs w:val="18"/>
          <w:lang w:eastAsia="zh-CN"/>
        </w:rPr>
        <w:t>The AM and SM subscription data in the UDM includes a "Charging Characteristics" information that may also contain CHF address(es) selection information; however, the encoding is not standardized and is freely defined by Operators.</w:t>
      </w:r>
    </w:p>
    <w:p w14:paraId="0CA69E13" w14:textId="69F3F988" w:rsidR="006C2E80" w:rsidRDefault="007A0E9E" w:rsidP="007A0E9E">
      <w:pPr>
        <w:rPr>
          <w:sz w:val="18"/>
          <w:szCs w:val="18"/>
          <w:lang w:eastAsia="zh-CN"/>
        </w:rPr>
      </w:pPr>
      <w:r w:rsidRPr="007A0E9E">
        <w:rPr>
          <w:sz w:val="18"/>
          <w:szCs w:val="18"/>
          <w:lang w:eastAsia="zh-CN"/>
        </w:rPr>
        <w:t>Additional CHF selection data providing information on CHF segmentation or grouping in the deployment will benefit the NF consumers by allowing them to perform group-based CHF discovery instead of CHF discovery per SUPI. One enhancement that is required is to extend the subscription data (</w:t>
      </w:r>
      <w:proofErr w:type="gramStart"/>
      <w:r w:rsidRPr="007A0E9E">
        <w:rPr>
          <w:sz w:val="18"/>
          <w:szCs w:val="18"/>
          <w:lang w:eastAsia="zh-CN"/>
        </w:rPr>
        <w:t>e.g.</w:t>
      </w:r>
      <w:proofErr w:type="gramEnd"/>
      <w:r w:rsidRPr="007A0E9E">
        <w:rPr>
          <w:sz w:val="18"/>
          <w:szCs w:val="18"/>
          <w:lang w:eastAsia="zh-CN"/>
        </w:rPr>
        <w:t xml:space="preserve"> policy control subscription information in UDR or UE's subscription data in the UDM) to include the CHF-Group-ID information in order to enable the NF consumers like the SMF, the AMF, the SMSF and the PCF to perform CHF discovery and selection using this CHF-Group-ID. The subscription data extension in UDM/UDR should support to further extend the CHF selection information with additional data that may be required in future.</w:t>
      </w:r>
    </w:p>
    <w:p w14:paraId="36CED997" w14:textId="713368BC" w:rsidR="007A0E9E" w:rsidRDefault="007A0E9E" w:rsidP="007A0E9E">
      <w:pPr>
        <w:rPr>
          <w:sz w:val="18"/>
          <w:szCs w:val="18"/>
          <w:lang w:eastAsia="zh-CN"/>
        </w:rPr>
      </w:pPr>
      <w:r w:rsidRPr="007A0E9E">
        <w:rPr>
          <w:sz w:val="18"/>
          <w:szCs w:val="18"/>
          <w:lang w:eastAsia="zh-CN"/>
        </w:rPr>
        <w:t xml:space="preserve">TS 32.290 and </w:t>
      </w:r>
      <w:r>
        <w:rPr>
          <w:sz w:val="18"/>
          <w:szCs w:val="18"/>
          <w:lang w:eastAsia="zh-CN"/>
        </w:rPr>
        <w:t xml:space="preserve">TS </w:t>
      </w:r>
      <w:r w:rsidRPr="007A0E9E">
        <w:rPr>
          <w:sz w:val="18"/>
          <w:szCs w:val="18"/>
          <w:lang w:eastAsia="zh-CN"/>
        </w:rPr>
        <w:t xml:space="preserve">29.510 contains the definition of CHF Group ID for </w:t>
      </w:r>
      <w:r>
        <w:rPr>
          <w:sz w:val="18"/>
          <w:szCs w:val="18"/>
          <w:lang w:eastAsia="zh-CN"/>
        </w:rPr>
        <w:t>NF</w:t>
      </w:r>
      <w:r w:rsidRPr="007A0E9E">
        <w:rPr>
          <w:sz w:val="18"/>
          <w:szCs w:val="18"/>
          <w:lang w:eastAsia="zh-CN"/>
        </w:rPr>
        <w:t xml:space="preserve"> consumers</w:t>
      </w:r>
      <w:r>
        <w:rPr>
          <w:sz w:val="18"/>
          <w:szCs w:val="18"/>
          <w:lang w:eastAsia="zh-CN"/>
        </w:rPr>
        <w:t xml:space="preserve"> which is not sufficient for CHF segmentation, because it introduces latency on the </w:t>
      </w:r>
      <w:r w:rsidR="0071766B">
        <w:rPr>
          <w:sz w:val="18"/>
          <w:szCs w:val="18"/>
          <w:lang w:eastAsia="zh-CN"/>
        </w:rPr>
        <w:t xml:space="preserve">CHF </w:t>
      </w:r>
      <w:r>
        <w:rPr>
          <w:sz w:val="18"/>
          <w:szCs w:val="18"/>
          <w:lang w:eastAsia="zh-CN"/>
        </w:rPr>
        <w:t>registration and discovery process.</w:t>
      </w:r>
    </w:p>
    <w:p w14:paraId="7204A22F" w14:textId="77777777" w:rsidR="007A0E9E" w:rsidRPr="006C2E80" w:rsidRDefault="007A0E9E" w:rsidP="007A0E9E"/>
    <w:p w14:paraId="04A47C84" w14:textId="77777777" w:rsidR="008A76FD" w:rsidRDefault="008A76FD" w:rsidP="006C2E80">
      <w:pPr>
        <w:pStyle w:val="Heading1"/>
      </w:pPr>
      <w:r>
        <w:t>4</w:t>
      </w:r>
      <w:r>
        <w:tab/>
        <w:t>Objective</w:t>
      </w:r>
    </w:p>
    <w:p w14:paraId="768FA925" w14:textId="77777777" w:rsidR="00B32F42" w:rsidRDefault="00B32F42" w:rsidP="00B32F42">
      <w:pPr>
        <w:rPr>
          <w:sz w:val="18"/>
          <w:lang w:eastAsia="zh-CN"/>
        </w:rPr>
      </w:pPr>
      <w:r w:rsidRPr="00790429">
        <w:rPr>
          <w:sz w:val="18"/>
          <w:lang w:eastAsia="zh-CN"/>
        </w:rPr>
        <w:t>The objective of the study is to:</w:t>
      </w:r>
    </w:p>
    <w:p w14:paraId="0058EEC6" w14:textId="1A72B6B1" w:rsidR="00B32F42" w:rsidRPr="00D5304E" w:rsidRDefault="00B32F42" w:rsidP="00B32F42">
      <w:pPr>
        <w:numPr>
          <w:ilvl w:val="0"/>
          <w:numId w:val="18"/>
        </w:numPr>
        <w:rPr>
          <w:sz w:val="18"/>
          <w:lang w:eastAsia="zh-CN"/>
        </w:rPr>
      </w:pPr>
      <w:r>
        <w:rPr>
          <w:sz w:val="18"/>
          <w:lang w:eastAsia="zh-CN"/>
        </w:rPr>
        <w:t xml:space="preserve">Identify </w:t>
      </w:r>
      <w:r w:rsidRPr="004638A7">
        <w:rPr>
          <w:sz w:val="18"/>
          <w:lang w:eastAsia="zh-CN"/>
        </w:rPr>
        <w:t>new charging scenarios and requirements</w:t>
      </w:r>
      <w:r>
        <w:rPr>
          <w:rFonts w:hint="eastAsia"/>
          <w:sz w:val="18"/>
          <w:lang w:eastAsia="zh-CN"/>
        </w:rPr>
        <w:t xml:space="preserve"> </w:t>
      </w:r>
      <w:r w:rsidR="0071766B">
        <w:rPr>
          <w:sz w:val="18"/>
          <w:lang w:eastAsia="zh-CN"/>
        </w:rPr>
        <w:t>which makes use of</w:t>
      </w:r>
      <w:r>
        <w:rPr>
          <w:sz w:val="18"/>
          <w:lang w:eastAsia="zh-CN"/>
        </w:rPr>
        <w:t xml:space="preserve"> </w:t>
      </w:r>
      <w:r w:rsidR="007A0E9E">
        <w:rPr>
          <w:sz w:val="18"/>
          <w:lang w:eastAsia="zh-CN"/>
        </w:rPr>
        <w:t>CHF Segmentation.</w:t>
      </w:r>
      <w:r w:rsidRPr="00D5304E">
        <w:rPr>
          <w:sz w:val="18"/>
          <w:lang w:eastAsia="zh-CN"/>
        </w:rPr>
        <w:t xml:space="preserve"> </w:t>
      </w:r>
    </w:p>
    <w:p w14:paraId="6ECCDEFE" w14:textId="7F76A8AB" w:rsidR="00B32F42" w:rsidRPr="00B338E1" w:rsidRDefault="00B32F42" w:rsidP="00B32F42">
      <w:pPr>
        <w:pStyle w:val="B1"/>
        <w:numPr>
          <w:ilvl w:val="0"/>
          <w:numId w:val="18"/>
        </w:numPr>
        <w:rPr>
          <w:sz w:val="18"/>
          <w:lang w:eastAsia="zh-CN"/>
        </w:rPr>
      </w:pPr>
      <w:r>
        <w:rPr>
          <w:sz w:val="18"/>
          <w:lang w:eastAsia="zh-CN"/>
        </w:rPr>
        <w:t>study the p</w:t>
      </w:r>
      <w:r w:rsidRPr="006E4134">
        <w:rPr>
          <w:sz w:val="18"/>
          <w:lang w:eastAsia="zh-CN"/>
        </w:rPr>
        <w:t>otential charging solutions</w:t>
      </w:r>
      <w:r>
        <w:rPr>
          <w:sz w:val="18"/>
          <w:lang w:eastAsia="zh-CN"/>
        </w:rPr>
        <w:t xml:space="preserve"> which </w:t>
      </w:r>
      <w:r w:rsidR="007A0E9E">
        <w:rPr>
          <w:sz w:val="18"/>
          <w:lang w:eastAsia="zh-CN"/>
        </w:rPr>
        <w:t xml:space="preserve">make use of </w:t>
      </w:r>
      <w:r>
        <w:rPr>
          <w:sz w:val="18"/>
          <w:lang w:eastAsia="zh-CN"/>
        </w:rPr>
        <w:t xml:space="preserve">CHF </w:t>
      </w:r>
      <w:r w:rsidR="007A0E9E">
        <w:rPr>
          <w:sz w:val="18"/>
          <w:lang w:eastAsia="zh-CN"/>
        </w:rPr>
        <w:t>Segmentation</w:t>
      </w:r>
      <w:r>
        <w:rPr>
          <w:sz w:val="18"/>
          <w:lang w:eastAsia="zh-CN"/>
        </w:rPr>
        <w:t>.</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71766B" w:rsidRPr="00A8358E" w14:paraId="561E366B" w14:textId="77777777" w:rsidTr="006C2E80">
        <w:trPr>
          <w:cantSplit/>
          <w:jc w:val="center"/>
        </w:trPr>
        <w:tc>
          <w:tcPr>
            <w:tcW w:w="1617" w:type="dxa"/>
          </w:tcPr>
          <w:p w14:paraId="76E52879" w14:textId="2F17272D" w:rsidR="0071766B" w:rsidRPr="003C7BF9" w:rsidRDefault="0071766B" w:rsidP="0071766B">
            <w:pPr>
              <w:pStyle w:val="Guidance"/>
              <w:spacing w:after="0"/>
              <w:rPr>
                <w:i w:val="0"/>
                <w:iCs/>
              </w:rPr>
            </w:pPr>
            <w:r w:rsidRPr="003C7BF9">
              <w:rPr>
                <w:i w:val="0"/>
                <w:iCs/>
              </w:rPr>
              <w:t>Internal TR</w:t>
            </w:r>
          </w:p>
        </w:tc>
        <w:tc>
          <w:tcPr>
            <w:tcW w:w="1134" w:type="dxa"/>
          </w:tcPr>
          <w:p w14:paraId="73DD2455" w14:textId="3808E4FB" w:rsidR="0071766B" w:rsidRPr="003C7BF9" w:rsidRDefault="0071766B" w:rsidP="0071766B">
            <w:pPr>
              <w:pStyle w:val="Guidance"/>
              <w:spacing w:after="0"/>
              <w:rPr>
                <w:i w:val="0"/>
                <w:iCs/>
              </w:rPr>
            </w:pPr>
            <w:r w:rsidRPr="003C7BF9">
              <w:rPr>
                <w:i w:val="0"/>
                <w:iCs/>
              </w:rPr>
              <w:t>TR 28.xxx</w:t>
            </w:r>
          </w:p>
        </w:tc>
        <w:tc>
          <w:tcPr>
            <w:tcW w:w="2409" w:type="dxa"/>
          </w:tcPr>
          <w:p w14:paraId="05C7C805" w14:textId="3565F6EB" w:rsidR="0071766B" w:rsidRPr="006C2E80" w:rsidRDefault="0071766B" w:rsidP="0071766B">
            <w:pPr>
              <w:pStyle w:val="Guidance"/>
              <w:spacing w:after="0"/>
            </w:pPr>
            <w:r>
              <w:t>Study</w:t>
            </w:r>
            <w:r w:rsidRPr="003C7BF9">
              <w:t xml:space="preserve"> on CHF </w:t>
            </w:r>
            <w:r>
              <w:t>Segmentation</w:t>
            </w:r>
          </w:p>
        </w:tc>
        <w:tc>
          <w:tcPr>
            <w:tcW w:w="993" w:type="dxa"/>
          </w:tcPr>
          <w:p w14:paraId="4C2BA6D3" w14:textId="77777777" w:rsidR="0071766B" w:rsidRPr="0096170B" w:rsidRDefault="0071766B" w:rsidP="0071766B">
            <w:pPr>
              <w:spacing w:after="0"/>
              <w:rPr>
                <w:i/>
              </w:rPr>
            </w:pPr>
            <w:r w:rsidRPr="0096170B">
              <w:rPr>
                <w:rFonts w:hint="eastAsia"/>
                <w:i/>
              </w:rPr>
              <w:t>T</w:t>
            </w:r>
            <w:r w:rsidRPr="0096170B">
              <w:rPr>
                <w:i/>
              </w:rPr>
              <w:t>SG SA#9</w:t>
            </w:r>
            <w:r>
              <w:rPr>
                <w:i/>
              </w:rPr>
              <w:t>9</w:t>
            </w:r>
          </w:p>
          <w:p w14:paraId="2D7CEA56" w14:textId="4B9B7BEA" w:rsidR="0071766B" w:rsidRPr="0071766B" w:rsidRDefault="0071766B" w:rsidP="0071766B">
            <w:pPr>
              <w:spacing w:after="0"/>
              <w:rPr>
                <w:i/>
              </w:rPr>
            </w:pPr>
            <w:r w:rsidRPr="0096170B">
              <w:rPr>
                <w:rFonts w:hint="eastAsia"/>
                <w:i/>
              </w:rPr>
              <w:t>(</w:t>
            </w:r>
            <w:r>
              <w:rPr>
                <w:i/>
              </w:rPr>
              <w:t>Mar</w:t>
            </w:r>
            <w:r w:rsidRPr="0096170B">
              <w:rPr>
                <w:i/>
              </w:rPr>
              <w:t xml:space="preserve"> 202</w:t>
            </w:r>
            <w:r>
              <w:rPr>
                <w:i/>
              </w:rPr>
              <w:t>3</w:t>
            </w:r>
            <w:r w:rsidRPr="0096170B">
              <w:rPr>
                <w:i/>
              </w:rPr>
              <w:t>)</w:t>
            </w:r>
          </w:p>
        </w:tc>
        <w:tc>
          <w:tcPr>
            <w:tcW w:w="1074" w:type="dxa"/>
          </w:tcPr>
          <w:p w14:paraId="47484899" w14:textId="5491A644" w:rsidR="0071766B" w:rsidRPr="006C2E80" w:rsidRDefault="0071766B" w:rsidP="0071766B">
            <w:pPr>
              <w:pStyle w:val="Guidance"/>
              <w:spacing w:after="0"/>
            </w:pPr>
            <w:r w:rsidRPr="00092065">
              <w:rPr>
                <w:i w:val="0"/>
              </w:rPr>
              <w:t>TSG SA#</w:t>
            </w:r>
            <w:r>
              <w:rPr>
                <w:i w:val="0"/>
              </w:rPr>
              <w:t>10</w:t>
            </w:r>
            <w:r w:rsidR="00A8358E">
              <w:rPr>
                <w:i w:val="0"/>
              </w:rPr>
              <w:t>1</w:t>
            </w:r>
            <w:r w:rsidRPr="00092065">
              <w:rPr>
                <w:i w:val="0"/>
              </w:rPr>
              <w:t xml:space="preserve"> (</w:t>
            </w:r>
            <w:r w:rsidR="00A8358E">
              <w:rPr>
                <w:i w:val="0"/>
              </w:rPr>
              <w:t xml:space="preserve">Sep </w:t>
            </w:r>
            <w:r w:rsidRPr="00092065">
              <w:rPr>
                <w:i w:val="0"/>
              </w:rPr>
              <w:t>202</w:t>
            </w:r>
            <w:r>
              <w:rPr>
                <w:i w:val="0"/>
              </w:rPr>
              <w:t>3</w:t>
            </w:r>
            <w:r w:rsidRPr="00092065">
              <w:rPr>
                <w:i w:val="0"/>
              </w:rPr>
              <w:t>)</w:t>
            </w:r>
          </w:p>
        </w:tc>
        <w:tc>
          <w:tcPr>
            <w:tcW w:w="2186" w:type="dxa"/>
          </w:tcPr>
          <w:p w14:paraId="3B160081" w14:textId="145173C7" w:rsidR="0071766B" w:rsidRPr="003C7BF9" w:rsidRDefault="0071766B" w:rsidP="0071766B">
            <w:pPr>
              <w:pStyle w:val="Guidance"/>
              <w:spacing w:after="0"/>
              <w:rPr>
                <w:i w:val="0"/>
                <w:iCs/>
                <w:lang w:val="pt-PT"/>
              </w:rPr>
            </w:pPr>
            <w:r w:rsidRPr="003C7BF9">
              <w:rPr>
                <w:i w:val="0"/>
                <w:iCs/>
                <w:lang w:val="pt-PT"/>
              </w:rPr>
              <w:t xml:space="preserve">João Rodrigues, Nokia, </w:t>
            </w:r>
            <w:hyperlink r:id="rId11" w:history="1">
              <w:r w:rsidRPr="003C7BF9">
                <w:rPr>
                  <w:rStyle w:val="Hyperlink"/>
                  <w:i w:val="0"/>
                  <w:iCs/>
                  <w:lang w:val="pt-PT"/>
                </w:rPr>
                <w:t>joao.a.rodrigues@nokia.com</w:t>
              </w:r>
            </w:hyperlink>
            <w:r w:rsidRPr="003C7BF9">
              <w:rPr>
                <w:i w:val="0"/>
                <w:iCs/>
                <w:lang w:val="pt-PT"/>
              </w:rPr>
              <w:t xml:space="preserve"> </w:t>
            </w:r>
          </w:p>
        </w:tc>
      </w:tr>
      <w:tr w:rsidR="006C2E80" w:rsidRPr="00A8358E" w14:paraId="5396E4CF" w14:textId="77777777" w:rsidTr="006C2E80">
        <w:trPr>
          <w:cantSplit/>
          <w:jc w:val="center"/>
        </w:trPr>
        <w:tc>
          <w:tcPr>
            <w:tcW w:w="1617" w:type="dxa"/>
          </w:tcPr>
          <w:p w14:paraId="5E3F77E2" w14:textId="77777777" w:rsidR="006C2E80" w:rsidRPr="003C7BF9" w:rsidRDefault="006C2E80" w:rsidP="006C2E80">
            <w:pPr>
              <w:pStyle w:val="TAL"/>
              <w:rPr>
                <w:lang w:val="pt-PT"/>
              </w:rPr>
            </w:pPr>
          </w:p>
        </w:tc>
        <w:tc>
          <w:tcPr>
            <w:tcW w:w="1134" w:type="dxa"/>
          </w:tcPr>
          <w:p w14:paraId="43E70D9D" w14:textId="77777777" w:rsidR="006C2E80" w:rsidRPr="003C7BF9" w:rsidRDefault="006C2E80" w:rsidP="006C2E80">
            <w:pPr>
              <w:pStyle w:val="TAL"/>
              <w:rPr>
                <w:lang w:val="pt-PT"/>
              </w:rPr>
            </w:pPr>
          </w:p>
        </w:tc>
        <w:tc>
          <w:tcPr>
            <w:tcW w:w="2409" w:type="dxa"/>
          </w:tcPr>
          <w:p w14:paraId="12022B30" w14:textId="77777777" w:rsidR="006C2E80" w:rsidRPr="003C7BF9" w:rsidRDefault="006C2E80" w:rsidP="006C2E80">
            <w:pPr>
              <w:pStyle w:val="TAL"/>
              <w:rPr>
                <w:lang w:val="pt-PT"/>
              </w:rPr>
            </w:pPr>
          </w:p>
        </w:tc>
        <w:tc>
          <w:tcPr>
            <w:tcW w:w="993" w:type="dxa"/>
          </w:tcPr>
          <w:p w14:paraId="783F7A2B" w14:textId="77777777" w:rsidR="006C2E80" w:rsidRPr="003C7BF9" w:rsidRDefault="006C2E80" w:rsidP="006C2E80">
            <w:pPr>
              <w:pStyle w:val="TAL"/>
              <w:rPr>
                <w:lang w:val="pt-PT"/>
              </w:rPr>
            </w:pPr>
          </w:p>
        </w:tc>
        <w:tc>
          <w:tcPr>
            <w:tcW w:w="1074" w:type="dxa"/>
          </w:tcPr>
          <w:p w14:paraId="363ECA7E" w14:textId="77777777" w:rsidR="006C2E80" w:rsidRPr="003C7BF9" w:rsidRDefault="006C2E80" w:rsidP="006C2E80">
            <w:pPr>
              <w:pStyle w:val="TAL"/>
              <w:rPr>
                <w:lang w:val="pt-PT"/>
              </w:rPr>
            </w:pPr>
          </w:p>
        </w:tc>
        <w:tc>
          <w:tcPr>
            <w:tcW w:w="2186" w:type="dxa"/>
          </w:tcPr>
          <w:p w14:paraId="21EB1BD1" w14:textId="77777777" w:rsidR="006C2E80" w:rsidRPr="003C7BF9" w:rsidRDefault="006C2E80" w:rsidP="006C2E80">
            <w:pPr>
              <w:pStyle w:val="TAL"/>
              <w:rPr>
                <w:lang w:val="pt-PT"/>
              </w:rPr>
            </w:pPr>
          </w:p>
        </w:tc>
      </w:tr>
    </w:tbl>
    <w:p w14:paraId="5B510A00" w14:textId="77777777" w:rsidR="00102222" w:rsidRPr="008302E6" w:rsidRDefault="00102222" w:rsidP="006C2E80">
      <w:pPr>
        <w:rPr>
          <w:lang w:val="pt-PT"/>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DEBA72B"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4939151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83876FA"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82540ED"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1C63697F" w:rsidR="00C03E01" w:rsidRPr="003C7BF9" w:rsidRDefault="003C7BF9" w:rsidP="006C2E80">
      <w:pPr>
        <w:pStyle w:val="Guidance"/>
        <w:rPr>
          <w:i w:val="0"/>
          <w:iCs/>
          <w:lang w:val="pt-PT"/>
        </w:rPr>
      </w:pPr>
      <w:r w:rsidRPr="003C7BF9">
        <w:rPr>
          <w:i w:val="0"/>
          <w:iCs/>
          <w:lang w:val="pt-PT"/>
        </w:rPr>
        <w:t xml:space="preserve">João Rodrigues, Nokia, </w:t>
      </w:r>
      <w:hyperlink r:id="rId12" w:history="1">
        <w:r w:rsidRPr="003C7BF9">
          <w:rPr>
            <w:rStyle w:val="Hyperlink"/>
            <w:i w:val="0"/>
            <w:iCs/>
            <w:lang w:val="pt-PT"/>
          </w:rPr>
          <w:t>joao.a.rodrigues@nokia.com</w:t>
        </w:r>
      </w:hyperlink>
      <w:r w:rsidRPr="003C7BF9">
        <w:rPr>
          <w:i w:val="0"/>
          <w:iCs/>
          <w:lang w:val="pt-PT"/>
        </w:rPr>
        <w:t xml:space="preserve"> </w:t>
      </w:r>
    </w:p>
    <w:p w14:paraId="651B77F9" w14:textId="77777777" w:rsidR="006C2E80" w:rsidRPr="003C7BF9" w:rsidRDefault="006C2E80" w:rsidP="006C2E80">
      <w:pPr>
        <w:rPr>
          <w:lang w:val="pt-PT"/>
        </w:rPr>
      </w:pPr>
    </w:p>
    <w:p w14:paraId="4B2B339C" w14:textId="77777777" w:rsidR="008A76FD" w:rsidRDefault="00174617" w:rsidP="006C2E80">
      <w:pPr>
        <w:pStyle w:val="Heading1"/>
      </w:pPr>
      <w:r>
        <w:t>7</w:t>
      </w:r>
      <w:r w:rsidR="009870A7">
        <w:tab/>
      </w:r>
      <w:r w:rsidR="008A76FD">
        <w:t>Work item leadership</w:t>
      </w:r>
    </w:p>
    <w:p w14:paraId="4FED3F73" w14:textId="1331BF76" w:rsidR="006E1FDA" w:rsidRPr="003C7BF9" w:rsidRDefault="003C7BF9" w:rsidP="006C2E80">
      <w:pPr>
        <w:pStyle w:val="Guidance"/>
        <w:rPr>
          <w:i w:val="0"/>
          <w:iCs/>
        </w:rPr>
      </w:pPr>
      <w:r w:rsidRPr="003C7BF9">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22815674" w:rsidR="00174617" w:rsidRPr="00A8358E" w:rsidRDefault="00A8358E" w:rsidP="006C2E80">
      <w:pPr>
        <w:pStyle w:val="Guidance"/>
        <w:rPr>
          <w:i w:val="0"/>
          <w:iCs/>
        </w:rPr>
      </w:pPr>
      <w:r w:rsidRPr="00A8358E">
        <w:rPr>
          <w:i w:val="0"/>
          <w:iCs/>
        </w:rPr>
        <w:t xml:space="preserve">The following aspects are expected </w:t>
      </w:r>
      <w:r w:rsidR="00D624DE">
        <w:rPr>
          <w:i w:val="0"/>
          <w:iCs/>
        </w:rPr>
        <w:t xml:space="preserve">to be analysed </w:t>
      </w:r>
      <w:r w:rsidRPr="00A8358E">
        <w:rPr>
          <w:i w:val="0"/>
          <w:iCs/>
        </w:rPr>
        <w:t xml:space="preserve">on </w:t>
      </w:r>
      <w:r w:rsidR="00814158" w:rsidRPr="00A8358E">
        <w:rPr>
          <w:i w:val="0"/>
          <w:iCs/>
        </w:rPr>
        <w:t>SA2</w:t>
      </w:r>
      <w:r w:rsidRPr="00A8358E">
        <w:rPr>
          <w:i w:val="0"/>
          <w:iCs/>
        </w:rPr>
        <w:t>:</w:t>
      </w:r>
    </w:p>
    <w:p w14:paraId="21B30AA7" w14:textId="2D8D7FCB" w:rsidR="00A8358E" w:rsidRDefault="00A8358E" w:rsidP="00A8358E">
      <w:pPr>
        <w:pStyle w:val="Guidance"/>
        <w:numPr>
          <w:ilvl w:val="0"/>
          <w:numId w:val="22"/>
        </w:numPr>
        <w:rPr>
          <w:i w:val="0"/>
          <w:iCs/>
        </w:rPr>
      </w:pPr>
      <w:r w:rsidRPr="00A8358E">
        <w:rPr>
          <w:i w:val="0"/>
          <w:iCs/>
        </w:rPr>
        <w:t>SDM resource structure</w:t>
      </w:r>
      <w:r>
        <w:rPr>
          <w:i w:val="0"/>
          <w:iCs/>
        </w:rPr>
        <w:t xml:space="preserve"> enhancement</w:t>
      </w:r>
      <w:r w:rsidR="00D624DE">
        <w:rPr>
          <w:i w:val="0"/>
          <w:iCs/>
        </w:rPr>
        <w:t xml:space="preserve"> </w:t>
      </w:r>
    </w:p>
    <w:p w14:paraId="1E55B9D3" w14:textId="3C3429EA" w:rsidR="00A8358E" w:rsidRDefault="00A8358E" w:rsidP="00A8358E">
      <w:pPr>
        <w:pStyle w:val="Guidance"/>
        <w:numPr>
          <w:ilvl w:val="0"/>
          <w:numId w:val="22"/>
        </w:numPr>
        <w:rPr>
          <w:i w:val="0"/>
          <w:iCs/>
        </w:rPr>
      </w:pPr>
      <w:r w:rsidRPr="00A8358E">
        <w:rPr>
          <w:i w:val="0"/>
          <w:iCs/>
        </w:rPr>
        <w:t>SMF, AMF, SMSF, NEF</w:t>
      </w:r>
      <w:r>
        <w:rPr>
          <w:i w:val="0"/>
          <w:iCs/>
        </w:rPr>
        <w:t xml:space="preserve"> could be affected</w:t>
      </w:r>
    </w:p>
    <w:p w14:paraId="39FB33AD" w14:textId="1AE9300F" w:rsidR="00A8358E" w:rsidRPr="00A8358E" w:rsidRDefault="00A8358E" w:rsidP="00A8358E">
      <w:pPr>
        <w:pStyle w:val="Guidance"/>
        <w:numPr>
          <w:ilvl w:val="0"/>
          <w:numId w:val="22"/>
        </w:numPr>
        <w:rPr>
          <w:i w:val="0"/>
          <w:iCs/>
        </w:rPr>
      </w:pPr>
      <w:r>
        <w:rPr>
          <w:i w:val="0"/>
          <w:iCs/>
        </w:rPr>
        <w:t>PCF could be affected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17BBE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48267C" w14:paraId="24ADC33F" w14:textId="77777777" w:rsidTr="006C2E80">
        <w:trPr>
          <w:cantSplit/>
          <w:jc w:val="center"/>
        </w:trPr>
        <w:tc>
          <w:tcPr>
            <w:tcW w:w="5029" w:type="dxa"/>
            <w:shd w:val="clear" w:color="auto" w:fill="auto"/>
          </w:tcPr>
          <w:p w14:paraId="47626447" w14:textId="02FDA2C3" w:rsidR="0048267C" w:rsidRDefault="008302E6" w:rsidP="001C5C86">
            <w:pPr>
              <w:pStyle w:val="TAL"/>
            </w:pPr>
            <w:r>
              <w:t>MATRIXX Software</w:t>
            </w:r>
          </w:p>
        </w:tc>
      </w:tr>
      <w:tr w:rsidR="008302E6" w14:paraId="53215410" w14:textId="77777777" w:rsidTr="006C2E80">
        <w:trPr>
          <w:cantSplit/>
          <w:jc w:val="center"/>
        </w:trPr>
        <w:tc>
          <w:tcPr>
            <w:tcW w:w="5029" w:type="dxa"/>
            <w:shd w:val="clear" w:color="auto" w:fill="auto"/>
          </w:tcPr>
          <w:p w14:paraId="39281E5B" w14:textId="35184D81" w:rsidR="008302E6" w:rsidRDefault="008302E6" w:rsidP="008302E6">
            <w:pPr>
              <w:pStyle w:val="TAL"/>
            </w:pPr>
            <w:r>
              <w:t>Nokia</w:t>
            </w:r>
          </w:p>
        </w:tc>
      </w:tr>
      <w:tr w:rsidR="008302E6" w14:paraId="3E331B1C" w14:textId="77777777" w:rsidTr="006C2E80">
        <w:trPr>
          <w:cantSplit/>
          <w:jc w:val="center"/>
        </w:trPr>
        <w:tc>
          <w:tcPr>
            <w:tcW w:w="5029" w:type="dxa"/>
            <w:shd w:val="clear" w:color="auto" w:fill="auto"/>
          </w:tcPr>
          <w:p w14:paraId="40A2BCD5" w14:textId="0062229D" w:rsidR="008302E6" w:rsidRDefault="008302E6" w:rsidP="008302E6">
            <w:pPr>
              <w:pStyle w:val="TAL"/>
            </w:pPr>
            <w:r>
              <w:t>Nokia Shanghai Bell</w:t>
            </w:r>
          </w:p>
        </w:tc>
      </w:tr>
      <w:tr w:rsidR="008302E6" w14:paraId="77608C03" w14:textId="77777777" w:rsidTr="006C2E80">
        <w:trPr>
          <w:cantSplit/>
          <w:jc w:val="center"/>
        </w:trPr>
        <w:tc>
          <w:tcPr>
            <w:tcW w:w="5029" w:type="dxa"/>
            <w:shd w:val="clear" w:color="auto" w:fill="auto"/>
          </w:tcPr>
          <w:p w14:paraId="5E5ED6BA" w14:textId="4DE84540" w:rsidR="008302E6" w:rsidRDefault="008302E6" w:rsidP="008302E6">
            <w:pPr>
              <w:pStyle w:val="TAL"/>
            </w:pPr>
            <w:r>
              <w:t>Verizon UK Ltd</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F963E" w14:textId="77777777" w:rsidR="00456DE8" w:rsidRDefault="00456DE8">
      <w:r>
        <w:separator/>
      </w:r>
    </w:p>
  </w:endnote>
  <w:endnote w:type="continuationSeparator" w:id="0">
    <w:p w14:paraId="70725F56" w14:textId="77777777" w:rsidR="00456DE8" w:rsidRDefault="004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B2DAF" w14:textId="77777777" w:rsidR="00456DE8" w:rsidRDefault="00456DE8">
      <w:r>
        <w:separator/>
      </w:r>
    </w:p>
  </w:footnote>
  <w:footnote w:type="continuationSeparator" w:id="0">
    <w:p w14:paraId="5D022829" w14:textId="77777777" w:rsidR="00456DE8" w:rsidRDefault="00456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E5990"/>
    <w:multiLevelType w:val="hybridMultilevel"/>
    <w:tmpl w:val="7A661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9581AD8"/>
    <w:multiLevelType w:val="hybridMultilevel"/>
    <w:tmpl w:val="2EFC08C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6D4B1856"/>
    <w:multiLevelType w:val="hybridMultilevel"/>
    <w:tmpl w:val="8E7CA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2274B"/>
    <w:multiLevelType w:val="hybridMultilevel"/>
    <w:tmpl w:val="DC2C1F1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17"/>
  </w:num>
  <w:num w:numId="3" w16cid:durableId="731462828">
    <w:abstractNumId w:val="16"/>
  </w:num>
  <w:num w:numId="4" w16cid:durableId="84768637">
    <w:abstractNumId w:val="14"/>
  </w:num>
  <w:num w:numId="5" w16cid:durableId="26607665">
    <w:abstractNumId w:val="21"/>
  </w:num>
  <w:num w:numId="6" w16cid:durableId="1463038067">
    <w:abstractNumId w:val="19"/>
  </w:num>
  <w:num w:numId="7" w16cid:durableId="1608345170">
    <w:abstractNumId w:val="12"/>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530415379">
    <w:abstractNumId w:val="13"/>
  </w:num>
  <w:num w:numId="19" w16cid:durableId="1119568105">
    <w:abstractNumId w:val="18"/>
  </w:num>
  <w:num w:numId="20" w16cid:durableId="2112236933">
    <w:abstractNumId w:val="20"/>
  </w:num>
  <w:num w:numId="21" w16cid:durableId="20979611">
    <w:abstractNumId w:val="15"/>
  </w:num>
  <w:num w:numId="22" w16cid:durableId="14349833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0B7F"/>
    <w:rsid w:val="00221B1E"/>
    <w:rsid w:val="002249B4"/>
    <w:rsid w:val="00240DCD"/>
    <w:rsid w:val="0024786B"/>
    <w:rsid w:val="00251D80"/>
    <w:rsid w:val="00254FB5"/>
    <w:rsid w:val="002640E5"/>
    <w:rsid w:val="0026436F"/>
    <w:rsid w:val="0026606E"/>
    <w:rsid w:val="00276403"/>
    <w:rsid w:val="00283472"/>
    <w:rsid w:val="002944FD"/>
    <w:rsid w:val="00297A1A"/>
    <w:rsid w:val="002C1C50"/>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C7BF9"/>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56DE8"/>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1766B"/>
    <w:rsid w:val="00721122"/>
    <w:rsid w:val="00722267"/>
    <w:rsid w:val="00746F46"/>
    <w:rsid w:val="0075252A"/>
    <w:rsid w:val="00764B84"/>
    <w:rsid w:val="00765028"/>
    <w:rsid w:val="0078034D"/>
    <w:rsid w:val="00790BCC"/>
    <w:rsid w:val="00795CEE"/>
    <w:rsid w:val="00796F94"/>
    <w:rsid w:val="007974F5"/>
    <w:rsid w:val="007A0E9E"/>
    <w:rsid w:val="007A5071"/>
    <w:rsid w:val="007A5AA5"/>
    <w:rsid w:val="007A6136"/>
    <w:rsid w:val="007B0F49"/>
    <w:rsid w:val="007C7E14"/>
    <w:rsid w:val="007D03D2"/>
    <w:rsid w:val="007D1AB2"/>
    <w:rsid w:val="007D36CF"/>
    <w:rsid w:val="007F522E"/>
    <w:rsid w:val="007F7421"/>
    <w:rsid w:val="00801F7F"/>
    <w:rsid w:val="0080428C"/>
    <w:rsid w:val="00813C1F"/>
    <w:rsid w:val="00814158"/>
    <w:rsid w:val="008146A2"/>
    <w:rsid w:val="008302E6"/>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358E"/>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2F42"/>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21FAC"/>
    <w:rsid w:val="00D31CC8"/>
    <w:rsid w:val="00D32678"/>
    <w:rsid w:val="00D521C1"/>
    <w:rsid w:val="00D624DE"/>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2249B4"/>
    <w:rPr>
      <w:rFonts w:ascii="Arial" w:hAnsi="Arial"/>
      <w:b/>
      <w:sz w:val="18"/>
      <w:lang w:eastAsia="ja-JP"/>
    </w:rPr>
  </w:style>
  <w:style w:type="character" w:styleId="Hyperlink">
    <w:name w:val="Hyperlink"/>
    <w:basedOn w:val="DefaultParagraphFont"/>
    <w:rsid w:val="003C7BF9"/>
    <w:rPr>
      <w:color w:val="0563C1" w:themeColor="hyperlink"/>
      <w:u w:val="single"/>
    </w:rPr>
  </w:style>
  <w:style w:type="character" w:styleId="UnresolvedMention">
    <w:name w:val="Unresolved Mention"/>
    <w:basedOn w:val="DefaultParagraphFont"/>
    <w:uiPriority w:val="99"/>
    <w:semiHidden/>
    <w:unhideWhenUsed/>
    <w:rsid w:val="003C7BF9"/>
    <w:rPr>
      <w:color w:val="605E5C"/>
      <w:shd w:val="clear" w:color="auto" w:fill="E1DFDD"/>
    </w:rPr>
  </w:style>
  <w:style w:type="character" w:customStyle="1" w:styleId="B1Char">
    <w:name w:val="B1 Char"/>
    <w:link w:val="B1"/>
    <w:rsid w:val="00B32F4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oao.a.rodrigues@noki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ao.a.rodrigue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27</TotalTime>
  <Pages>3</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Rodrigues, Joao A. (Nokia - PT/Amadora)</cp:lastModifiedBy>
  <cp:revision>6</cp:revision>
  <cp:lastPrinted>2000-02-29T11:31:00Z</cp:lastPrinted>
  <dcterms:created xsi:type="dcterms:W3CDTF">2022-10-25T22:49:00Z</dcterms:created>
  <dcterms:modified xsi:type="dcterms:W3CDTF">2022-11-03T11:10:00Z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